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EB0" w:rsidRPr="00085F7F" w:rsidRDefault="00A92EB0" w:rsidP="00A92EB0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05F8F831" wp14:editId="3B5635DC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EB0" w:rsidRPr="00085F7F" w:rsidRDefault="00A92EB0" w:rsidP="00A92EB0">
      <w:pPr>
        <w:jc w:val="center"/>
        <w:rPr>
          <w:b/>
          <w:sz w:val="28"/>
          <w:szCs w:val="28"/>
        </w:rPr>
      </w:pPr>
    </w:p>
    <w:p w:rsidR="00A92EB0" w:rsidRPr="00085F7F" w:rsidRDefault="00A92EB0" w:rsidP="00A92EB0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ХАНТЫ-МАНСИЙСКИЙ АВТОНОМНЫЙ ОКРУГ – ЮГРА</w:t>
      </w:r>
    </w:p>
    <w:p w:rsidR="00A92EB0" w:rsidRPr="00085F7F" w:rsidRDefault="00A92EB0" w:rsidP="00A92EB0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ДУМА КОНДИНСКОГО РАЙОНА</w:t>
      </w:r>
    </w:p>
    <w:p w:rsidR="00A92EB0" w:rsidRPr="00085F7F" w:rsidRDefault="00A92EB0" w:rsidP="00A92EB0">
      <w:pPr>
        <w:jc w:val="center"/>
        <w:rPr>
          <w:b/>
          <w:sz w:val="28"/>
          <w:szCs w:val="28"/>
        </w:rPr>
      </w:pPr>
    </w:p>
    <w:p w:rsidR="00A92EB0" w:rsidRDefault="00A92EB0" w:rsidP="00A92EB0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РЕШЕНИЕ</w:t>
      </w:r>
    </w:p>
    <w:p w:rsidR="00A92EB0" w:rsidRPr="00E2221E" w:rsidRDefault="00A92EB0" w:rsidP="00A92EB0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A92EB0" w:rsidRPr="002F6369" w:rsidRDefault="00A92EB0" w:rsidP="00A92EB0">
      <w:pPr>
        <w:jc w:val="center"/>
        <w:rPr>
          <w:b/>
          <w:bCs/>
          <w:sz w:val="26"/>
          <w:szCs w:val="26"/>
        </w:rPr>
      </w:pPr>
      <w:r w:rsidRPr="002F6369">
        <w:rPr>
          <w:b/>
          <w:bCs/>
          <w:sz w:val="26"/>
          <w:szCs w:val="26"/>
        </w:rPr>
        <w:t xml:space="preserve">О внесении изменений в решение Думы Кондинского района </w:t>
      </w:r>
    </w:p>
    <w:p w:rsidR="00A92EB0" w:rsidRPr="009A214B" w:rsidRDefault="00A92EB0" w:rsidP="00A92EB0">
      <w:pPr>
        <w:jc w:val="center"/>
        <w:rPr>
          <w:b/>
          <w:bCs/>
          <w:sz w:val="26"/>
          <w:szCs w:val="26"/>
        </w:rPr>
      </w:pPr>
      <w:r w:rsidRPr="002F6369">
        <w:rPr>
          <w:b/>
          <w:bCs/>
          <w:sz w:val="26"/>
          <w:szCs w:val="26"/>
        </w:rPr>
        <w:t>от 26 декабря 2023 года № 1100  «О бюджете муниципального образования Кондинский район на 2024 год и на плановый период 2025 и 2026 годов»</w:t>
      </w:r>
    </w:p>
    <w:p w:rsidR="00A92EB0" w:rsidRPr="009A214B" w:rsidRDefault="00A92EB0" w:rsidP="00A92EB0">
      <w:pPr>
        <w:ind w:firstLine="709"/>
        <w:jc w:val="both"/>
        <w:rPr>
          <w:sz w:val="26"/>
          <w:szCs w:val="26"/>
        </w:rPr>
      </w:pP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В соответствии со статьей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2F6369">
        <w:rPr>
          <w:b/>
          <w:sz w:val="26"/>
          <w:szCs w:val="26"/>
        </w:rPr>
        <w:t>решила: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1. Внести в решение Думы Кондинского района от 26 декабря 2023 года </w:t>
      </w:r>
      <w:r>
        <w:rPr>
          <w:sz w:val="26"/>
          <w:szCs w:val="26"/>
        </w:rPr>
        <w:t xml:space="preserve">             </w:t>
      </w:r>
      <w:r w:rsidRPr="002F6369">
        <w:rPr>
          <w:sz w:val="26"/>
          <w:szCs w:val="26"/>
        </w:rPr>
        <w:t>№ 1100 «О бюджете муниципального образования Кондинский район на 2024 год и на плановый период 2025 и 2026 годов» (далее – решение) следующие изменения: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1) Пункт 1 части 1 изложить в следующей редакции: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«1) Прогнозируемый общий объем доходов бюджета района согласно приложениям 1 и 2 к настоящему решению: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а) на 2024 год – 6 525 658 144,56 рублей;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б) на 2025 год – 4 254 257 146,35 рублей;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в) на 2026 год – 4 257 143 948,90 рублей.»; 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2) Пункт 2 части 1 изложить в следующей редакции:</w:t>
      </w:r>
    </w:p>
    <w:p w:rsidR="00A92EB0" w:rsidRPr="002F6369" w:rsidRDefault="00A92EB0" w:rsidP="00A92EB0">
      <w:pPr>
        <w:tabs>
          <w:tab w:val="left" w:pos="1134"/>
        </w:tabs>
        <w:ind w:firstLine="708"/>
        <w:rPr>
          <w:sz w:val="26"/>
          <w:szCs w:val="26"/>
        </w:rPr>
      </w:pPr>
      <w:r w:rsidRPr="002F6369">
        <w:rPr>
          <w:sz w:val="26"/>
          <w:szCs w:val="26"/>
        </w:rPr>
        <w:t>«2) Общий объем расходов бюджета района: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а) на 2024 год – 6 710 462 803,12 рублей;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б) на 2025 год – 4 206 590 446,35 рублей;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в) на 2026 год – 4 203 143 998,90 рублей.»; </w:t>
      </w:r>
    </w:p>
    <w:p w:rsidR="00A92EB0" w:rsidRPr="002F6369" w:rsidRDefault="00A92EB0" w:rsidP="00A92EB0">
      <w:pPr>
        <w:tabs>
          <w:tab w:val="left" w:pos="1134"/>
        </w:tabs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3) Пункт 5 части 1 изложить в следующей редакции:</w:t>
      </w:r>
    </w:p>
    <w:p w:rsidR="00A92EB0" w:rsidRPr="002F6369" w:rsidRDefault="00A92EB0" w:rsidP="00A92EB0">
      <w:pPr>
        <w:ind w:firstLine="708"/>
        <w:rPr>
          <w:sz w:val="26"/>
          <w:szCs w:val="26"/>
        </w:rPr>
      </w:pPr>
      <w:r w:rsidRPr="002F6369">
        <w:rPr>
          <w:sz w:val="26"/>
          <w:szCs w:val="26"/>
        </w:rPr>
        <w:t>«5) Объем муниципального дорожного фонда Кондинского района:</w:t>
      </w:r>
    </w:p>
    <w:p w:rsidR="00A92EB0" w:rsidRPr="002F6369" w:rsidRDefault="00A92EB0" w:rsidP="00A92EB0">
      <w:pPr>
        <w:tabs>
          <w:tab w:val="left" w:pos="1134"/>
        </w:tabs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«а) на 2024 год в сумме 686 974 861,82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288 910 963,45 рублей;</w:t>
      </w:r>
    </w:p>
    <w:p w:rsidR="00A92EB0" w:rsidRPr="002F6369" w:rsidRDefault="00A92EB0" w:rsidP="00A92EB0">
      <w:pPr>
        <w:tabs>
          <w:tab w:val="left" w:pos="1134"/>
        </w:tabs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б) на 2025 год в сумме 57 880 127,00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29 589 727,00 рублей;</w:t>
      </w:r>
    </w:p>
    <w:p w:rsidR="00A92EB0" w:rsidRPr="002F6369" w:rsidRDefault="00A92EB0" w:rsidP="00A92EB0">
      <w:pPr>
        <w:tabs>
          <w:tab w:val="left" w:pos="1134"/>
        </w:tabs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в) на 2026 год в сумме 57 881 127,00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29 589 727,00 рублей.</w:t>
      </w:r>
    </w:p>
    <w:p w:rsidR="00A92EB0" w:rsidRPr="002F6369" w:rsidRDefault="00A92EB0" w:rsidP="00A92EB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2F6369">
        <w:rPr>
          <w:rFonts w:eastAsia="Calibri"/>
          <w:sz w:val="26"/>
          <w:szCs w:val="26"/>
          <w:lang w:eastAsia="en-US"/>
        </w:rPr>
        <w:lastRenderedPageBreak/>
        <w:t xml:space="preserve">Установить, что в соответствии с подпунктом 2.1.8 пункта 2.1 главы 2 решения Думы Кондинского района от 24 декабря 2013 года № 411 </w:t>
      </w:r>
      <w:r>
        <w:rPr>
          <w:rFonts w:eastAsia="Calibri"/>
          <w:sz w:val="26"/>
          <w:szCs w:val="26"/>
          <w:lang w:eastAsia="en-US"/>
        </w:rPr>
        <w:t xml:space="preserve">                        </w:t>
      </w:r>
      <w:r w:rsidRPr="002F6369">
        <w:rPr>
          <w:rFonts w:eastAsia="Calibri"/>
          <w:sz w:val="26"/>
          <w:szCs w:val="26"/>
          <w:lang w:eastAsia="en-US"/>
        </w:rPr>
        <w:t>«О муниципальном дорожном фонде муниципального образования Кондинский район» в муниципальный дорожный фонд муниципального образования Кондинский район подлежат зачислению иные доходы бюджета Кондинского района:</w:t>
      </w:r>
    </w:p>
    <w:p w:rsidR="00A92EB0" w:rsidRPr="002F6369" w:rsidRDefault="00A92EB0" w:rsidP="00A92EB0">
      <w:pPr>
        <w:ind w:firstLine="708"/>
        <w:rPr>
          <w:sz w:val="26"/>
          <w:szCs w:val="26"/>
        </w:rPr>
      </w:pPr>
      <w:r w:rsidRPr="002F6369">
        <w:rPr>
          <w:sz w:val="26"/>
          <w:szCs w:val="26"/>
        </w:rPr>
        <w:t>на 2024 год в сумме 13 761 615,32 рублей;</w:t>
      </w:r>
    </w:p>
    <w:p w:rsidR="00A92EB0" w:rsidRPr="002F6369" w:rsidRDefault="00A92EB0" w:rsidP="00A92EB0">
      <w:pPr>
        <w:ind w:firstLine="708"/>
        <w:rPr>
          <w:sz w:val="26"/>
          <w:szCs w:val="26"/>
        </w:rPr>
      </w:pPr>
      <w:r w:rsidRPr="002F6369">
        <w:rPr>
          <w:sz w:val="26"/>
          <w:szCs w:val="26"/>
        </w:rPr>
        <w:t>на 2025 год в сумме 0,00 рублей;</w:t>
      </w:r>
    </w:p>
    <w:p w:rsidR="00A92EB0" w:rsidRPr="002F6369" w:rsidRDefault="00A92EB0" w:rsidP="00A92EB0">
      <w:pPr>
        <w:tabs>
          <w:tab w:val="left" w:pos="1134"/>
        </w:tabs>
        <w:ind w:firstLine="708"/>
        <w:rPr>
          <w:sz w:val="26"/>
          <w:szCs w:val="26"/>
        </w:rPr>
      </w:pPr>
      <w:r w:rsidRPr="002F6369">
        <w:rPr>
          <w:sz w:val="26"/>
          <w:szCs w:val="26"/>
        </w:rPr>
        <w:t>на 2026 год в сумме 0,00 рублей.»;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4) В части 6 цифры «958 369,00» заменить цифрами «458 702,00»;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5) Часть 7 изложить в следующей редакции: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«7. Утвердить общий объем бюджетных ассигнований на исполнение публичных нормативных обязательств на 2024 год в сумме 11 234 900,00 рублей, на 2025 год в сумме 8 292 900,00 рублей, на 2026 год в сумме 8 292 900,00 рублей.»;</w:t>
      </w:r>
    </w:p>
    <w:p w:rsidR="00A92EB0" w:rsidRPr="002F6369" w:rsidRDefault="00A92EB0" w:rsidP="00A92EB0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2F6369">
        <w:rPr>
          <w:sz w:val="26"/>
          <w:szCs w:val="26"/>
        </w:rPr>
        <w:t xml:space="preserve">6) Пункт 1 части 8.1. изложить в новой редакции: </w:t>
      </w:r>
    </w:p>
    <w:p w:rsidR="00A92EB0" w:rsidRPr="002F6369" w:rsidRDefault="00A92EB0" w:rsidP="00A92EB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«1) Субсидию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«Югорская энергетическая компания децентрализованной зоны» на 2024 год в сумме 12 245 333,30 рублей, на 2025 год в сумме 9 820 700,00 рублей и на 2026 год в сумме 10 025 400,00 рублей.»;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7) Часть 12 изложить в следующей редакции: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«12. Утвердить объем межбюджетных трансфертов, получаемых из бюджета Ханты-Мансийского автономного округа – Югры:</w:t>
      </w:r>
    </w:p>
    <w:p w:rsidR="00A92EB0" w:rsidRPr="002F6369" w:rsidRDefault="00A92EB0" w:rsidP="00A92EB0">
      <w:pPr>
        <w:numPr>
          <w:ilvl w:val="0"/>
          <w:numId w:val="1"/>
        </w:numPr>
        <w:ind w:left="0"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на 2024 год в сумме 4 673 614 497,04 рублей;</w:t>
      </w:r>
    </w:p>
    <w:p w:rsidR="00A92EB0" w:rsidRPr="002F6369" w:rsidRDefault="00A92EB0" w:rsidP="00A92EB0">
      <w:pPr>
        <w:numPr>
          <w:ilvl w:val="0"/>
          <w:numId w:val="1"/>
        </w:numPr>
        <w:ind w:left="0"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на 2025 год в сумме 3 185 227 900,00 рублей;</w:t>
      </w:r>
    </w:p>
    <w:p w:rsidR="00A92EB0" w:rsidRPr="002F6369" w:rsidRDefault="00A92EB0" w:rsidP="00A92EB0">
      <w:pPr>
        <w:numPr>
          <w:ilvl w:val="0"/>
          <w:numId w:val="1"/>
        </w:numPr>
        <w:ind w:left="0"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на 2026 год в сумме 3 173 372 000,00 рублей.»;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8) Часть 13 изложить в следующей редакции:</w:t>
      </w:r>
    </w:p>
    <w:p w:rsidR="00A92EB0" w:rsidRPr="002F6369" w:rsidRDefault="00A92EB0" w:rsidP="00A92EB0">
      <w:pPr>
        <w:ind w:firstLine="708"/>
        <w:jc w:val="both"/>
        <w:rPr>
          <w:rFonts w:eastAsia="Calibri"/>
          <w:sz w:val="26"/>
          <w:szCs w:val="26"/>
          <w:shd w:val="clear" w:color="auto" w:fill="FFFFFF"/>
        </w:rPr>
      </w:pPr>
      <w:r w:rsidRPr="002F6369">
        <w:rPr>
          <w:sz w:val="26"/>
          <w:szCs w:val="26"/>
        </w:rPr>
        <w:t xml:space="preserve">«13. </w:t>
      </w:r>
      <w:r w:rsidRPr="002F6369">
        <w:rPr>
          <w:rFonts w:eastAsia="Calibri"/>
          <w:sz w:val="26"/>
          <w:szCs w:val="26"/>
          <w:shd w:val="clear" w:color="auto" w:fill="FFFFFF"/>
        </w:rPr>
        <w:t>Утвердить объем межбюджетных трансфертов, получаемых из бюджетов поселений Кондинского района:</w:t>
      </w:r>
    </w:p>
    <w:p w:rsidR="00A92EB0" w:rsidRPr="002F6369" w:rsidRDefault="00A92EB0" w:rsidP="00A92EB0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1) на 2024 год в сумме 673 244 890,83 рублей;</w:t>
      </w:r>
    </w:p>
    <w:p w:rsidR="00A92EB0" w:rsidRPr="002F6369" w:rsidRDefault="00A92EB0" w:rsidP="00A92EB0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2) на 2025 год в сумме 121 701 852,08 рублей;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3) на 2026 год в сумме118 641 352,08 рублей.»;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9) Пункт 1 части 14 изложить в следующей редакции: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«1) на 2024 год в сумме 1 096 043 275,29 рублей;»;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10) Пункт 1 части 16 изложить в следующей редакции: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«1) на 2024 год в сумме 5 690 196,40 рублей;»;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11) Пункт 1 части 17 изложить в следующей редакции: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«1) на 2024 год в сумме 799 982 678,89 рублей;»;</w:t>
      </w:r>
    </w:p>
    <w:p w:rsidR="00A92EB0" w:rsidRPr="002F6369" w:rsidRDefault="00A92EB0" w:rsidP="00A92EB0">
      <w:pPr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12) Часть 32 изложить в следующей редакции:</w:t>
      </w:r>
    </w:p>
    <w:p w:rsidR="00A92EB0" w:rsidRPr="002F6369" w:rsidRDefault="00A92EB0" w:rsidP="00A92EB0">
      <w:pPr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«32. </w:t>
      </w:r>
      <w:r w:rsidRPr="002F6369">
        <w:rPr>
          <w:sz w:val="26"/>
          <w:szCs w:val="26"/>
          <w:lang w:val="x-none"/>
        </w:rPr>
        <w:t xml:space="preserve">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7" w:tooltip="ФЕДЕРАЛЬНЫЙ ЗАКОН от 10.01.2002 № 7-ФЗ ГОСУДАРСТВЕННАЯ ДУМА ФЕДЕРАЛЬНОГО СОБРАНИЯ РФ&#10;&#10;ОБ ОХРАНЕ ОКРУЖАЮЩЕЙ СРЕДЫ" w:history="1">
        <w:r w:rsidRPr="002F6369">
          <w:rPr>
            <w:sz w:val="26"/>
            <w:szCs w:val="26"/>
            <w:lang w:val="x-none"/>
          </w:rPr>
          <w:t>от 10</w:t>
        </w:r>
        <w:r w:rsidRPr="002F6369">
          <w:rPr>
            <w:sz w:val="26"/>
            <w:szCs w:val="26"/>
          </w:rPr>
          <w:t xml:space="preserve"> января </w:t>
        </w:r>
        <w:r w:rsidRPr="002F6369">
          <w:rPr>
            <w:sz w:val="26"/>
            <w:szCs w:val="26"/>
            <w:lang w:val="x-none"/>
          </w:rPr>
          <w:t>2002</w:t>
        </w:r>
        <w:r w:rsidRPr="002F6369">
          <w:rPr>
            <w:sz w:val="26"/>
            <w:szCs w:val="26"/>
          </w:rPr>
          <w:t xml:space="preserve"> года</w:t>
        </w:r>
        <w:r w:rsidRPr="002F6369">
          <w:rPr>
            <w:sz w:val="26"/>
            <w:szCs w:val="26"/>
            <w:lang w:val="x-none"/>
          </w:rPr>
          <w:t xml:space="preserve"> № 7-ФЗ</w:t>
        </w:r>
      </w:hyperlink>
      <w:r w:rsidRPr="002F6369">
        <w:rPr>
          <w:sz w:val="26"/>
          <w:szCs w:val="26"/>
          <w:lang w:val="x-none"/>
        </w:rPr>
        <w:t xml:space="preserve"> «Об охране окружающей среды», подлежат расходованию на реализацию плана природоохранных мероприятий</w:t>
      </w:r>
      <w:r w:rsidRPr="002F6369">
        <w:rPr>
          <w:sz w:val="26"/>
          <w:szCs w:val="26"/>
        </w:rPr>
        <w:t xml:space="preserve"> (далее – экологические платежи)</w:t>
      </w:r>
      <w:r w:rsidRPr="002F6369">
        <w:rPr>
          <w:sz w:val="26"/>
          <w:szCs w:val="26"/>
          <w:lang w:val="x-none"/>
        </w:rPr>
        <w:t xml:space="preserve">. </w:t>
      </w:r>
    </w:p>
    <w:p w:rsidR="00A92EB0" w:rsidRPr="002F6369" w:rsidRDefault="00A92EB0" w:rsidP="00A92EB0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Объем экологических платежей бюджета района:</w:t>
      </w:r>
    </w:p>
    <w:p w:rsidR="00A92EB0" w:rsidRPr="002F6369" w:rsidRDefault="00A92EB0" w:rsidP="00A92EB0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lastRenderedPageBreak/>
        <w:t>а) на 2024 год – 10 123 602,33 рублей;</w:t>
      </w:r>
    </w:p>
    <w:p w:rsidR="00A92EB0" w:rsidRPr="002F6369" w:rsidRDefault="00A92EB0" w:rsidP="00A92EB0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б) на 2025 год – 9 129 297,59 рублей;</w:t>
      </w:r>
    </w:p>
    <w:p w:rsidR="00A92EB0" w:rsidRPr="002F6369" w:rsidRDefault="00A92EB0" w:rsidP="00A92EB0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в) на 2026 год – 9 129 297,59 рублей.».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  <w:lang w:eastAsia="en-US"/>
        </w:rPr>
      </w:pPr>
      <w:r w:rsidRPr="002F6369">
        <w:rPr>
          <w:sz w:val="26"/>
          <w:szCs w:val="26"/>
          <w:lang w:eastAsia="en-US"/>
        </w:rPr>
        <w:t>13) Приложение 1 к решению «Доходная часть бюджета муниципального образования Кондинский район на 2024 год» изложить в редакции согласно приложению 1 к настоящему решению.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  <w:lang w:eastAsia="en-US"/>
        </w:rPr>
      </w:pPr>
      <w:r w:rsidRPr="002F6369">
        <w:rPr>
          <w:sz w:val="26"/>
          <w:szCs w:val="26"/>
          <w:lang w:eastAsia="en-US"/>
        </w:rPr>
        <w:t>14) Приложение 2 к решению «Доходная часть бюджета муниципального образования Кондинский район на плановый период 2025 и 2026 годов» изложить в редакции согласно приложению 2 к настоящему решению.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  <w:lang w:eastAsia="en-US"/>
        </w:rPr>
      </w:pPr>
      <w:r w:rsidRPr="002F6369">
        <w:rPr>
          <w:sz w:val="26"/>
          <w:szCs w:val="26"/>
          <w:shd w:val="clear" w:color="auto" w:fill="FFFFFF"/>
          <w:lang w:eastAsia="en-US"/>
        </w:rPr>
        <w:t xml:space="preserve">15) </w:t>
      </w:r>
      <w:r w:rsidRPr="002F6369">
        <w:rPr>
          <w:sz w:val="26"/>
          <w:szCs w:val="26"/>
          <w:lang w:eastAsia="en-US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2024 год» изложить в редакции согласно приложению 2 к настоящему решению;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  <w:lang w:eastAsia="en-US"/>
        </w:rPr>
      </w:pPr>
      <w:r w:rsidRPr="002F6369">
        <w:rPr>
          <w:sz w:val="26"/>
          <w:szCs w:val="26"/>
          <w:lang w:eastAsia="en-US"/>
        </w:rPr>
        <w:t>16)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2024 год» изложить в редакции согласно приложению 3 к настоящему решению;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  <w:lang w:eastAsia="en-US"/>
        </w:rPr>
      </w:pPr>
      <w:r w:rsidRPr="002F6369">
        <w:rPr>
          <w:sz w:val="26"/>
          <w:szCs w:val="26"/>
          <w:lang w:eastAsia="en-US"/>
        </w:rPr>
        <w:t>17)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2025 и 2026 годов» изложить в редакции согласно приложению 4 к настоящему решению.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18)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2024 год» изложить в редакции согласно приложению 5 к настоящему решению;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19)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2025 и 2026 годов» изложить в редакции согласно приложению 6 к настоящему решению;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20)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2024 год» изложить в редакции согласно приложению 7 к настоящему решению;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21)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2025 и 2026 годов» изложить в редакции согласно приложению 8 к настоящему решению.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lastRenderedPageBreak/>
        <w:t>22) Приложение 9 к решению «Ведомственная структура расходов бюджета муниципального образования Кондинский район на 2024 год» изложить в редакции согласно приложению 9 к настоящему решению;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23) Приложение 10 к решению «Ведомственная структура расходов бюджета муниципального образования Кондинский район на плановый период 2025 и 2026 годов» изложить в редакции согласно приложению 10 к настоящему решению.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24) Приложение 11 к решению «Распределение межбюджетных трансфертов бюджетам муниципальных образований Кондинского района на 2024 год» изложить в редакции согласно приложению 11 к настоящему решению;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25) Приложение 18 к решению «Источники внутреннего финансирования дефицита бюджета муниципального образования Кондинский район на 2024 год» изложить в редакции согласно приложению 12 к настоящему решению.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26) Приложение 19 к решению «Источники внутреннего финансирования дефицита бюджета муниципального образования Кондинский район на 2025-2026 годы» изложить в редакции согласно приложению 13 к настоящему решению.</w:t>
      </w:r>
    </w:p>
    <w:p w:rsidR="00A92EB0" w:rsidRPr="002F6369" w:rsidRDefault="00A92EB0" w:rsidP="00A92EB0">
      <w:pPr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A92EB0" w:rsidRPr="002F6369" w:rsidRDefault="00A92EB0" w:rsidP="00A92EB0">
      <w:pPr>
        <w:ind w:firstLine="709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3. Настоящее решение вступает в силу после его официального опубликования.</w:t>
      </w:r>
    </w:p>
    <w:p w:rsidR="00A92EB0" w:rsidRPr="002F6369" w:rsidRDefault="00A92EB0" w:rsidP="00A92EB0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4. Контроль за выполнением настоящего решения возложить на председателя Думы Кондинского района Р.В. Бринстер и исполняющего обязанности главы Кондинского района А.В. Зяблицева в соответствии с их компетенцией.</w:t>
      </w:r>
    </w:p>
    <w:p w:rsidR="00A92EB0" w:rsidRPr="002F6369" w:rsidRDefault="00A92EB0" w:rsidP="00A92EB0">
      <w:pPr>
        <w:rPr>
          <w:sz w:val="26"/>
          <w:szCs w:val="26"/>
        </w:rPr>
      </w:pPr>
    </w:p>
    <w:p w:rsidR="00A92EB0" w:rsidRPr="002F6369" w:rsidRDefault="00A92EB0" w:rsidP="00A92EB0">
      <w:pPr>
        <w:spacing w:line="0" w:lineRule="atLeast"/>
        <w:ind w:firstLine="709"/>
        <w:jc w:val="center"/>
        <w:rPr>
          <w:sz w:val="26"/>
          <w:szCs w:val="26"/>
        </w:rPr>
      </w:pPr>
    </w:p>
    <w:p w:rsidR="00A92EB0" w:rsidRPr="002F6369" w:rsidRDefault="00A92EB0" w:rsidP="00A92EB0">
      <w:pPr>
        <w:spacing w:line="0" w:lineRule="atLeast"/>
        <w:ind w:firstLine="709"/>
        <w:jc w:val="center"/>
        <w:rPr>
          <w:sz w:val="26"/>
          <w:szCs w:val="26"/>
        </w:rPr>
      </w:pPr>
    </w:p>
    <w:p w:rsidR="00A92EB0" w:rsidRPr="002F6369" w:rsidRDefault="00A92EB0" w:rsidP="00A92EB0">
      <w:pPr>
        <w:tabs>
          <w:tab w:val="center" w:pos="8505"/>
        </w:tabs>
        <w:jc w:val="both"/>
        <w:rPr>
          <w:sz w:val="26"/>
          <w:szCs w:val="26"/>
        </w:rPr>
      </w:pPr>
      <w:r w:rsidRPr="002F6369">
        <w:rPr>
          <w:sz w:val="26"/>
          <w:szCs w:val="26"/>
        </w:rPr>
        <w:t>Председатель Думы Кондинского района</w:t>
      </w:r>
      <w:r w:rsidRPr="002F6369">
        <w:rPr>
          <w:sz w:val="26"/>
          <w:szCs w:val="26"/>
        </w:rPr>
        <w:tab/>
        <w:t xml:space="preserve"> Р.В. Бринстер</w:t>
      </w:r>
    </w:p>
    <w:p w:rsidR="00A92EB0" w:rsidRPr="002F6369" w:rsidRDefault="00A92EB0" w:rsidP="00A92EB0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A92EB0" w:rsidRPr="002F6369" w:rsidRDefault="00A92EB0" w:rsidP="00A92EB0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A92EB0" w:rsidRPr="000B4380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  <w:r w:rsidRPr="000B4380">
        <w:rPr>
          <w:sz w:val="26"/>
          <w:szCs w:val="26"/>
        </w:rPr>
        <w:t xml:space="preserve">Исполняющий обязанности </w:t>
      </w:r>
    </w:p>
    <w:p w:rsidR="00A92EB0" w:rsidRPr="002F6369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  <w:r w:rsidRPr="000B4380">
        <w:rPr>
          <w:sz w:val="26"/>
          <w:szCs w:val="26"/>
        </w:rPr>
        <w:t>главы Кондинского района</w:t>
      </w:r>
      <w:r w:rsidRPr="000B4380">
        <w:rPr>
          <w:sz w:val="26"/>
          <w:szCs w:val="26"/>
        </w:rPr>
        <w:tab/>
        <w:t>А.В. Кривоногов</w:t>
      </w:r>
    </w:p>
    <w:p w:rsidR="00A92EB0" w:rsidRPr="002F6369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</w:p>
    <w:p w:rsidR="00A92EB0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</w:p>
    <w:p w:rsidR="00A92EB0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</w:p>
    <w:p w:rsidR="00A92EB0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</w:p>
    <w:p w:rsidR="00A92EB0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</w:p>
    <w:p w:rsidR="00A92EB0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</w:p>
    <w:p w:rsidR="00A92EB0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</w:p>
    <w:p w:rsidR="00A92EB0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</w:p>
    <w:p w:rsidR="00A92EB0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</w:p>
    <w:p w:rsidR="00A92EB0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</w:p>
    <w:p w:rsidR="00A92EB0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</w:p>
    <w:p w:rsidR="00A92EB0" w:rsidRPr="002F6369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</w:p>
    <w:p w:rsidR="00A92EB0" w:rsidRPr="002F6369" w:rsidRDefault="00A92EB0" w:rsidP="00A92EB0">
      <w:pPr>
        <w:tabs>
          <w:tab w:val="center" w:pos="8647"/>
        </w:tabs>
        <w:jc w:val="both"/>
        <w:rPr>
          <w:sz w:val="26"/>
          <w:szCs w:val="26"/>
        </w:rPr>
      </w:pPr>
    </w:p>
    <w:p w:rsidR="00A92EB0" w:rsidRPr="002F6369" w:rsidRDefault="00A92EB0" w:rsidP="00A92EB0">
      <w:pPr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пгт. Междуреченский </w:t>
      </w:r>
    </w:p>
    <w:p w:rsidR="00A92EB0" w:rsidRPr="002F6369" w:rsidRDefault="00A92EB0" w:rsidP="00A92EB0">
      <w:pPr>
        <w:jc w:val="both"/>
        <w:rPr>
          <w:sz w:val="26"/>
          <w:szCs w:val="26"/>
        </w:rPr>
      </w:pPr>
      <w:r w:rsidRPr="002F6369">
        <w:rPr>
          <w:sz w:val="26"/>
          <w:szCs w:val="26"/>
        </w:rPr>
        <w:t>25 декабря 2024 года</w:t>
      </w:r>
    </w:p>
    <w:p w:rsidR="00A92EB0" w:rsidRPr="002F6369" w:rsidRDefault="00A92EB0" w:rsidP="00A92EB0">
      <w:pPr>
        <w:jc w:val="both"/>
        <w:rPr>
          <w:sz w:val="26"/>
          <w:szCs w:val="26"/>
        </w:rPr>
      </w:pPr>
      <w:r w:rsidRPr="002F6369">
        <w:rPr>
          <w:sz w:val="26"/>
          <w:szCs w:val="26"/>
        </w:rPr>
        <w:t>№ 1215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34717"/>
    <w:multiLevelType w:val="hybridMultilevel"/>
    <w:tmpl w:val="D94608B8"/>
    <w:lvl w:ilvl="0" w:tplc="10F2714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089"/>
    <w:rsid w:val="006C6089"/>
    <w:rsid w:val="00A92EB0"/>
    <w:rsid w:val="00DD2DE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E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E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E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E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\\192.168.60.77\content\act\39e18fbb-9a65-4c81-9edc-e24e33dc829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1444</Words>
  <Characters>8233</Characters>
  <Application>Microsoft Office Word</Application>
  <DocSecurity>0</DocSecurity>
  <Lines>68</Lines>
  <Paragraphs>19</Paragraphs>
  <ScaleCrop>false</ScaleCrop>
  <Company/>
  <LinksUpToDate>false</LinksUpToDate>
  <CharactersWithSpaces>9658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2024-12-25T10:06:00Z</dcterms:created>
  <dcterms:modified xsi:type="dcterms:W3CDTF">2024-12-25T10:18:00Z</dcterms:modified>
</cp:coreProperties>
</file>